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6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09"/>
        <w:gridCol w:w="510"/>
        <w:gridCol w:w="506"/>
        <w:gridCol w:w="1296"/>
        <w:gridCol w:w="799"/>
        <w:gridCol w:w="29"/>
        <w:gridCol w:w="1350"/>
        <w:gridCol w:w="142"/>
        <w:gridCol w:w="1564"/>
      </w:tblGrid>
      <w:tr w:rsidR="00DA0B90" w:rsidRPr="00402499" w:rsidTr="00DA0B90">
        <w:trPr>
          <w:trHeight w:hRule="exact" w:val="879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bookmarkStart w:id="0" w:name="_GoBack"/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60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陈立侨</w:t>
            </w:r>
          </w:p>
        </w:tc>
        <w:tc>
          <w:tcPr>
            <w:tcW w:w="1016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男</w:t>
            </w:r>
          </w:p>
        </w:tc>
        <w:tc>
          <w:tcPr>
            <w:tcW w:w="79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出生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dstrike/>
                <w:color w:val="000000"/>
                <w:spacing w:val="-10"/>
                <w:sz w:val="24"/>
                <w:szCs w:val="24"/>
                <w:highlight w:val="yellow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年月</w:t>
            </w:r>
          </w:p>
        </w:tc>
        <w:tc>
          <w:tcPr>
            <w:tcW w:w="137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1962.11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DA0B90" w:rsidRPr="00402499" w:rsidTr="00DA0B90">
        <w:trPr>
          <w:trHeight w:hRule="exact" w:val="879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国籍</w:t>
            </w:r>
          </w:p>
        </w:tc>
        <w:tc>
          <w:tcPr>
            <w:tcW w:w="160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中国</w:t>
            </w:r>
          </w:p>
        </w:tc>
        <w:tc>
          <w:tcPr>
            <w:tcW w:w="1016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汉</w:t>
            </w:r>
            <w:r w:rsidRPr="00402499"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  <w:t>族</w:t>
            </w:r>
          </w:p>
        </w:tc>
        <w:tc>
          <w:tcPr>
            <w:tcW w:w="79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政治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137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中共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党员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DA0B90" w:rsidRPr="00402499" w:rsidTr="00DA0B90">
        <w:trPr>
          <w:trHeight w:hRule="exact" w:val="879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921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健康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状况</w:t>
            </w:r>
          </w:p>
        </w:tc>
        <w:tc>
          <w:tcPr>
            <w:tcW w:w="137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DA0B90" w:rsidRPr="00402499" w:rsidTr="00DA0B90">
        <w:trPr>
          <w:trHeight w:hRule="exact" w:val="879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921" w:type="dxa"/>
            <w:gridSpan w:val="4"/>
            <w:vAlign w:val="center"/>
          </w:tcPr>
          <w:p w:rsidR="00DA0B90" w:rsidRPr="00402499" w:rsidRDefault="00DA0B90" w:rsidP="00402499">
            <w:pPr>
              <w:spacing w:line="300" w:lineRule="exact"/>
              <w:ind w:firstLineChars="250" w:firstLine="550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研究生</w:t>
            </w:r>
          </w:p>
        </w:tc>
        <w:tc>
          <w:tcPr>
            <w:tcW w:w="79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3085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理学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博士</w:t>
            </w:r>
          </w:p>
        </w:tc>
      </w:tr>
      <w:tr w:rsidR="00DA0B90" w:rsidRPr="00402499" w:rsidTr="00DA0B90">
        <w:trPr>
          <w:trHeight w:hRule="exact" w:val="879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毕业学校</w:t>
            </w:r>
          </w:p>
        </w:tc>
        <w:tc>
          <w:tcPr>
            <w:tcW w:w="3921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中国</w:t>
            </w:r>
            <w:r w:rsidRPr="00402499"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  <w:t>科学院水生生物研究所</w:t>
            </w:r>
          </w:p>
        </w:tc>
        <w:tc>
          <w:tcPr>
            <w:tcW w:w="799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3085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水生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生物学</w:t>
            </w:r>
          </w:p>
        </w:tc>
      </w:tr>
      <w:tr w:rsidR="00DA0B90" w:rsidRPr="00402499" w:rsidTr="00DA0B90">
        <w:trPr>
          <w:trHeight w:val="777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2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7805" w:type="dxa"/>
            <w:gridSpan w:val="9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师范大学生命科学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学院</w:t>
            </w:r>
          </w:p>
        </w:tc>
      </w:tr>
      <w:tr w:rsidR="00DA0B90" w:rsidRPr="00402499" w:rsidTr="00DA0B90">
        <w:trPr>
          <w:trHeight w:val="775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从事专业</w:t>
            </w:r>
          </w:p>
        </w:tc>
        <w:tc>
          <w:tcPr>
            <w:tcW w:w="3921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水生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动物营养学</w:t>
            </w:r>
          </w:p>
        </w:tc>
        <w:tc>
          <w:tcPr>
            <w:tcW w:w="828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手机号码</w:t>
            </w:r>
          </w:p>
        </w:tc>
        <w:tc>
          <w:tcPr>
            <w:tcW w:w="3056" w:type="dxa"/>
            <w:gridSpan w:val="3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DA0B90" w:rsidRPr="00402499" w:rsidTr="00DA0B90">
        <w:trPr>
          <w:trHeight w:val="775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专业技术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职务（称）</w:t>
            </w:r>
          </w:p>
        </w:tc>
        <w:tc>
          <w:tcPr>
            <w:tcW w:w="3921" w:type="dxa"/>
            <w:gridSpan w:val="4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教授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（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二级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28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党政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56" w:type="dxa"/>
            <w:gridSpan w:val="3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学科主任</w:t>
            </w:r>
          </w:p>
        </w:tc>
      </w:tr>
      <w:tr w:rsidR="00DA0B90" w:rsidRPr="00402499" w:rsidTr="00DA0B90">
        <w:trPr>
          <w:trHeight w:val="775"/>
          <w:jc w:val="center"/>
        </w:trPr>
        <w:tc>
          <w:tcPr>
            <w:tcW w:w="1871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pacing w:val="-10"/>
                <w:sz w:val="24"/>
                <w:szCs w:val="24"/>
              </w:rPr>
              <w:t>博导年份</w:t>
            </w: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802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回国年份</w:t>
            </w:r>
          </w:p>
        </w:tc>
        <w:tc>
          <w:tcPr>
            <w:tcW w:w="828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92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何处</w:t>
            </w:r>
          </w:p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归来</w:t>
            </w:r>
          </w:p>
        </w:tc>
        <w:tc>
          <w:tcPr>
            <w:tcW w:w="1564" w:type="dxa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加拿大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 w:val="restart"/>
            <w:vAlign w:val="center"/>
          </w:tcPr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主要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学术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组织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任职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19" w:type="dxa"/>
            <w:gridSpan w:val="2"/>
            <w:tcBorders>
              <w:bottom w:val="nil"/>
            </w:tcBorders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spacing w:val="-10"/>
                <w:sz w:val="24"/>
                <w:szCs w:val="24"/>
              </w:rPr>
              <w:t>起止时间</w:t>
            </w:r>
          </w:p>
        </w:tc>
        <w:tc>
          <w:tcPr>
            <w:tcW w:w="5686" w:type="dxa"/>
            <w:gridSpan w:val="7"/>
            <w:tcBorders>
              <w:bottom w:val="nil"/>
            </w:tcBorders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spacing w:val="-1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spacing w:val="-10"/>
                <w:sz w:val="24"/>
                <w:szCs w:val="24"/>
              </w:rPr>
              <w:t>学术组织名称及职务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1997.11-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中国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水产动物营养与饲料专业委员会，副主任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2009.11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农业部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东海与远洋渔业资源开发利用重点实验室，学术委员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2012.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3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农业部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淡水渔业健康养殖重点实验室，学术委员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2013.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9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农业部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水产动物营养与饲料重点实验室，学术委员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017.05-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农业部渔业装备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与工程技术重点实验室，学术委员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2007.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6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《水产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学报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》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副主编</w:t>
            </w:r>
          </w:p>
        </w:tc>
      </w:tr>
      <w:tr w:rsidR="00DA0B90" w:rsidRPr="00402499" w:rsidTr="00DA0B90">
        <w:trPr>
          <w:trHeight w:val="637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2016.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0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《Aquaculture Nutrition》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副主编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 w:val="restart"/>
            <w:vAlign w:val="center"/>
          </w:tcPr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个人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lastRenderedPageBreak/>
              <w:t>学习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工作</w:t>
            </w:r>
          </w:p>
          <w:p w:rsidR="00DA0B90" w:rsidRPr="00402499" w:rsidRDefault="00DA0B90" w:rsidP="00ED284B">
            <w:pPr>
              <w:spacing w:line="500" w:lineRule="exact"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主要学习经历、任职情况等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1981.9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-1985.7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华中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农学院水产系，学士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1985.9-1990.6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中国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科学院水生生物研究所，博士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1990.8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-1992.9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师范大学生物学博士后流动站，博士后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1992.10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-1994.7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师范大学生物学系，副教授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1994.8-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师范大学生物学系，教授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1997.9-1999.9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师范大学化学与生命科学</w:t>
            </w: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学院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，副院长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1998.11-1999.12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加拿大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多伦多大学，访问教授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2002.6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-2003.6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美国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奥本大学水产系，访问教授</w:t>
            </w:r>
          </w:p>
        </w:tc>
      </w:tr>
      <w:tr w:rsidR="00DA0B90" w:rsidRPr="00402499" w:rsidTr="00DA0B90">
        <w:trPr>
          <w:trHeight w:val="624"/>
          <w:jc w:val="center"/>
        </w:trPr>
        <w:tc>
          <w:tcPr>
            <w:tcW w:w="1871" w:type="dxa"/>
            <w:vMerge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2007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.12-</w:t>
            </w:r>
          </w:p>
        </w:tc>
        <w:tc>
          <w:tcPr>
            <w:tcW w:w="5686" w:type="dxa"/>
            <w:gridSpan w:val="7"/>
            <w:vAlign w:val="center"/>
          </w:tcPr>
          <w:p w:rsidR="00DA0B90" w:rsidRPr="00402499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40249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华东</w:t>
            </w:r>
            <w:r w:rsidRPr="00402499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师范大学生命科学学院，二级教授</w:t>
            </w:r>
          </w:p>
        </w:tc>
      </w:tr>
      <w:bookmarkEnd w:id="0"/>
    </w:tbl>
    <w:p w:rsidR="00DA0B90" w:rsidRPr="00DA0B90" w:rsidRDefault="00DA0B90">
      <w:pPr>
        <w:rPr>
          <w:rFonts w:ascii="华文仿宋" w:eastAsia="华文仿宋" w:hAnsi="华文仿宋" w:hint="eastAsia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302"/>
        <w:gridCol w:w="70"/>
        <w:gridCol w:w="287"/>
        <w:gridCol w:w="1044"/>
        <w:gridCol w:w="57"/>
        <w:gridCol w:w="335"/>
        <w:gridCol w:w="912"/>
        <w:gridCol w:w="237"/>
        <w:gridCol w:w="325"/>
        <w:gridCol w:w="384"/>
        <w:gridCol w:w="537"/>
        <w:gridCol w:w="477"/>
        <w:gridCol w:w="56"/>
        <w:gridCol w:w="393"/>
        <w:gridCol w:w="1320"/>
        <w:gridCol w:w="139"/>
      </w:tblGrid>
      <w:tr w:rsidR="00DA0B90" w:rsidRPr="00DA0B90" w:rsidTr="00DA0B90">
        <w:trPr>
          <w:gridAfter w:val="1"/>
          <w:wAfter w:w="139" w:type="dxa"/>
          <w:trHeight w:val="653"/>
          <w:jc w:val="center"/>
        </w:trPr>
        <w:tc>
          <w:tcPr>
            <w:tcW w:w="9695" w:type="dxa"/>
            <w:gridSpan w:val="16"/>
            <w:vAlign w:val="center"/>
          </w:tcPr>
          <w:p w:rsidR="00DA0B90" w:rsidRPr="00DA0B90" w:rsidRDefault="00DA0B90" w:rsidP="00ED284B">
            <w:pPr>
              <w:snapToGrid w:val="0"/>
              <w:spacing w:line="56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7.</w:t>
            </w:r>
            <w:r w:rsidRPr="00DA0B90">
              <w:rPr>
                <w:rFonts w:ascii="华文仿宋" w:eastAsia="华文仿宋" w:hAnsi="华文仿宋"/>
                <w:b/>
                <w:bCs/>
                <w:spacing w:val="-12"/>
                <w:sz w:val="30"/>
              </w:rPr>
              <w:t>1</w:t>
            </w: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近五年承担的主要科研项目（</w:t>
            </w:r>
            <w:proofErr w:type="gramStart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限填5项</w:t>
            </w:r>
            <w:proofErr w:type="gramEnd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）</w:t>
            </w:r>
          </w:p>
        </w:tc>
      </w:tr>
      <w:tr w:rsidR="00DA0B90" w:rsidRPr="00DA0B90" w:rsidTr="00DA0B90">
        <w:trPr>
          <w:gridAfter w:val="1"/>
          <w:wAfter w:w="139" w:type="dxa"/>
          <w:trHeight w:val="959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项目性质</w:t>
            </w:r>
          </w:p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及来源</w:t>
            </w:r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项目经</w:t>
            </w:r>
            <w:r w:rsidRPr="00DA0B90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费（万元）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起止</w:t>
            </w:r>
          </w:p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spacing w:line="32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担任角色及参与排名</w:t>
            </w:r>
          </w:p>
        </w:tc>
      </w:tr>
      <w:tr w:rsidR="00DA0B90" w:rsidRPr="00DA0B90" w:rsidTr="00DA0B90">
        <w:trPr>
          <w:gridAfter w:val="1"/>
          <w:wAfter w:w="139" w:type="dxa"/>
          <w:trHeight w:val="833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鱼类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蛋白质高效利用的能量学机制（</w:t>
            </w:r>
            <w:bookmarkStart w:id="1" w:name="OLE_LINK14"/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2014CB138603</w:t>
            </w:r>
            <w:bookmarkEnd w:id="1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bookmarkStart w:id="2" w:name="OLE_LINK55"/>
            <w:bookmarkStart w:id="3" w:name="OLE_LINK56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国家重点基础研究发展计划（973计划）课题</w:t>
            </w:r>
            <w:bookmarkEnd w:id="2"/>
            <w:bookmarkEnd w:id="3"/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2014.01-2018.08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负责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人</w:t>
            </w:r>
          </w:p>
        </w:tc>
      </w:tr>
      <w:tr w:rsidR="00DA0B90" w:rsidRPr="00DA0B90" w:rsidTr="00DA0B90">
        <w:trPr>
          <w:gridAfter w:val="1"/>
          <w:wAfter w:w="139" w:type="dxa"/>
          <w:trHeight w:val="833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bookmarkStart w:id="4" w:name="OLE_LINK45"/>
            <w:bookmarkStart w:id="5" w:name="OLE_LINK46"/>
            <w:bookmarkStart w:id="6" w:name="OLE_LINK47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国家虾蟹产业技术体系</w:t>
            </w:r>
            <w:bookmarkEnd w:id="4"/>
            <w:bookmarkEnd w:id="5"/>
            <w:bookmarkEnd w:id="6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岗位科学家-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淡水</w:t>
            </w:r>
            <w:proofErr w:type="gramStart"/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蟹</w:t>
            </w:r>
            <w:proofErr w:type="gramEnd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营养</w:t>
            </w:r>
            <w:r w:rsidRPr="00DA0B90">
              <w:rPr>
                <w:rFonts w:ascii="华文仿宋" w:eastAsia="华文仿宋" w:hAnsi="华文仿宋" w:hint="eastAsia"/>
                <w:sz w:val="24"/>
                <w:szCs w:val="24"/>
              </w:rPr>
              <w:t>(CARS-48)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农业农村部</w:t>
            </w:r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53.75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sz w:val="24"/>
                <w:szCs w:val="24"/>
              </w:rPr>
              <w:t>2017.01-2020.12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负责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人</w:t>
            </w:r>
          </w:p>
        </w:tc>
      </w:tr>
      <w:tr w:rsidR="00DA0B90" w:rsidRPr="00DA0B90" w:rsidTr="00DA0B90">
        <w:trPr>
          <w:gridAfter w:val="1"/>
          <w:wAfter w:w="139" w:type="dxa"/>
          <w:trHeight w:val="833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bookmarkStart w:id="7" w:name="OLE_LINK49"/>
            <w:bookmarkStart w:id="8" w:name="OLE_LINK48"/>
            <w:bookmarkStart w:id="9" w:name="OLE_LINK50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中华绒</w:t>
            </w:r>
            <w:proofErr w:type="gramStart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螯</w:t>
            </w:r>
            <w:proofErr w:type="gramEnd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蟹对甘油三脂的分解供能途径及其代谢机制研究</w:t>
            </w:r>
            <w:bookmarkEnd w:id="7"/>
            <w:bookmarkEnd w:id="8"/>
            <w:bookmarkEnd w:id="9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（</w:t>
            </w:r>
            <w:bookmarkStart w:id="10" w:name="OLE_LINK15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31572629</w:t>
            </w:r>
            <w:bookmarkEnd w:id="10"/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/C190401）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国家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自然科学基金</w:t>
            </w:r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2016.01-2019.12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负责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人</w:t>
            </w:r>
          </w:p>
        </w:tc>
      </w:tr>
      <w:tr w:rsidR="00DA0B90" w:rsidRPr="00DA0B90" w:rsidTr="00DA0B90">
        <w:trPr>
          <w:gridAfter w:val="1"/>
          <w:wAfter w:w="139" w:type="dxa"/>
          <w:trHeight w:val="833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2017年江苏省“双创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团队”-现代农业类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江苏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省</w:t>
            </w:r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2017.1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2-2020.12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负责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人</w:t>
            </w:r>
          </w:p>
        </w:tc>
      </w:tr>
      <w:tr w:rsidR="00DA0B90" w:rsidRPr="00DA0B90" w:rsidTr="00DA0B90">
        <w:trPr>
          <w:gridAfter w:val="1"/>
          <w:wAfter w:w="139" w:type="dxa"/>
          <w:trHeight w:val="833"/>
          <w:jc w:val="center"/>
        </w:trPr>
        <w:tc>
          <w:tcPr>
            <w:tcW w:w="326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水产动物精准营养及其代谢调控机制（2018YFD0900400）</w:t>
            </w:r>
          </w:p>
        </w:tc>
        <w:tc>
          <w:tcPr>
            <w:tcW w:w="140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国家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重点研发计划</w:t>
            </w:r>
          </w:p>
        </w:tc>
        <w:tc>
          <w:tcPr>
            <w:tcW w:w="130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16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2018.12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-2022.12</w:t>
            </w:r>
          </w:p>
        </w:tc>
        <w:tc>
          <w:tcPr>
            <w:tcW w:w="1713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子课题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负责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人</w:t>
            </w:r>
          </w:p>
        </w:tc>
      </w:tr>
      <w:tr w:rsidR="00DA0B90" w:rsidRPr="00DA0B90" w:rsidTr="00DA0B90">
        <w:trPr>
          <w:trHeight w:val="793"/>
          <w:jc w:val="center"/>
        </w:trPr>
        <w:tc>
          <w:tcPr>
            <w:tcW w:w="9834" w:type="dxa"/>
            <w:gridSpan w:val="17"/>
            <w:vAlign w:val="center"/>
          </w:tcPr>
          <w:p w:rsidR="00DA0B90" w:rsidRPr="00DA0B90" w:rsidRDefault="00DA0B90" w:rsidP="00ED284B">
            <w:pPr>
              <w:snapToGrid w:val="0"/>
              <w:spacing w:line="560" w:lineRule="exac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DA0B90">
              <w:rPr>
                <w:rFonts w:ascii="华文仿宋" w:eastAsia="华文仿宋" w:hAnsi="华文仿宋"/>
                <w:color w:val="000000"/>
              </w:rPr>
              <w:br w:type="page"/>
            </w: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7</w:t>
            </w:r>
            <w:r w:rsidRPr="00DA0B90">
              <w:rPr>
                <w:rFonts w:ascii="华文仿宋" w:eastAsia="华文仿宋" w:hAnsi="华文仿宋"/>
                <w:b/>
                <w:bCs/>
                <w:spacing w:val="-12"/>
                <w:sz w:val="30"/>
              </w:rPr>
              <w:t>.2</w:t>
            </w: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拟聘专家近五年获得的重要科研奖项（</w:t>
            </w:r>
            <w:proofErr w:type="gramStart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限填5项</w:t>
            </w:r>
            <w:proofErr w:type="gramEnd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）</w:t>
            </w:r>
          </w:p>
        </w:tc>
      </w:tr>
      <w:tr w:rsidR="00DA0B90" w:rsidRPr="00DA0B90" w:rsidTr="00DA0B90">
        <w:trPr>
          <w:trHeight w:val="962"/>
          <w:jc w:val="center"/>
        </w:trPr>
        <w:tc>
          <w:tcPr>
            <w:tcW w:w="361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获奖项目名称</w:t>
            </w:r>
          </w:p>
        </w:tc>
        <w:tc>
          <w:tcPr>
            <w:tcW w:w="143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奖励名称</w:t>
            </w:r>
          </w:p>
        </w:tc>
        <w:tc>
          <w:tcPr>
            <w:tcW w:w="147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授奖单位</w:t>
            </w:r>
          </w:p>
        </w:tc>
        <w:tc>
          <w:tcPr>
            <w:tcW w:w="92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获奖年度</w:t>
            </w:r>
          </w:p>
        </w:tc>
        <w:tc>
          <w:tcPr>
            <w:tcW w:w="92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奖励等级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spacing w:line="300" w:lineRule="exact"/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排名</w:t>
            </w:r>
          </w:p>
        </w:tc>
      </w:tr>
      <w:tr w:rsidR="00DA0B90" w:rsidRPr="00DA0B90" w:rsidTr="00DA0B90">
        <w:trPr>
          <w:trHeight w:val="952"/>
          <w:jc w:val="center"/>
        </w:trPr>
        <w:tc>
          <w:tcPr>
            <w:tcW w:w="361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基于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全程配合饲料和</w:t>
            </w: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营养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调控的高品质河蟹生态养殖技术研发与</w:t>
            </w: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应用</w:t>
            </w:r>
          </w:p>
        </w:tc>
        <w:tc>
          <w:tcPr>
            <w:tcW w:w="143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科学技术奖</w:t>
            </w:r>
          </w:p>
        </w:tc>
        <w:tc>
          <w:tcPr>
            <w:tcW w:w="147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人民政府</w:t>
            </w:r>
          </w:p>
        </w:tc>
        <w:tc>
          <w:tcPr>
            <w:tcW w:w="92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2016</w:t>
            </w:r>
          </w:p>
        </w:tc>
        <w:tc>
          <w:tcPr>
            <w:tcW w:w="92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一等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</w:t>
            </w:r>
          </w:p>
        </w:tc>
      </w:tr>
      <w:tr w:rsidR="00DA0B90" w:rsidRPr="00DA0B90" w:rsidTr="00DA0B90">
        <w:trPr>
          <w:trHeight w:val="952"/>
          <w:jc w:val="center"/>
        </w:trPr>
        <w:tc>
          <w:tcPr>
            <w:tcW w:w="361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中华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绒</w:t>
            </w:r>
            <w:proofErr w:type="gramStart"/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螯</w:t>
            </w:r>
            <w:proofErr w:type="gramEnd"/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蟹新品种选育与产业关键技术</w:t>
            </w: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集成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创新</w:t>
            </w:r>
          </w:p>
        </w:tc>
        <w:tc>
          <w:tcPr>
            <w:tcW w:w="143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科学技术奖</w:t>
            </w:r>
          </w:p>
        </w:tc>
        <w:tc>
          <w:tcPr>
            <w:tcW w:w="147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人民政府</w:t>
            </w:r>
          </w:p>
        </w:tc>
        <w:tc>
          <w:tcPr>
            <w:tcW w:w="92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20</w:t>
            </w:r>
          </w:p>
        </w:tc>
        <w:tc>
          <w:tcPr>
            <w:tcW w:w="92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一等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3</w:t>
            </w:r>
          </w:p>
        </w:tc>
      </w:tr>
      <w:tr w:rsidR="00DA0B90" w:rsidRPr="00DA0B90" w:rsidTr="00DA0B90">
        <w:trPr>
          <w:trHeight w:val="952"/>
          <w:jc w:val="center"/>
        </w:trPr>
        <w:tc>
          <w:tcPr>
            <w:tcW w:w="361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青虾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高效养成关键技术开发与应用</w:t>
            </w:r>
          </w:p>
        </w:tc>
        <w:tc>
          <w:tcPr>
            <w:tcW w:w="143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中国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商业联合会科学技术奖</w:t>
            </w:r>
          </w:p>
        </w:tc>
        <w:tc>
          <w:tcPr>
            <w:tcW w:w="1474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中国</w:t>
            </w:r>
            <w:r w:rsidRPr="00DA0B90">
              <w:rPr>
                <w:rFonts w:ascii="华文仿宋" w:eastAsia="华文仿宋" w:hAnsi="华文仿宋"/>
                <w:bCs/>
                <w:sz w:val="24"/>
                <w:szCs w:val="24"/>
              </w:rPr>
              <w:t>商业联合会</w:t>
            </w:r>
          </w:p>
        </w:tc>
        <w:tc>
          <w:tcPr>
            <w:tcW w:w="921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2018</w:t>
            </w:r>
          </w:p>
        </w:tc>
        <w:tc>
          <w:tcPr>
            <w:tcW w:w="926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二等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bCs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bCs/>
                <w:sz w:val="24"/>
                <w:szCs w:val="24"/>
              </w:rPr>
              <w:t>2</w:t>
            </w:r>
          </w:p>
        </w:tc>
      </w:tr>
      <w:tr w:rsidR="00DA0B90" w:rsidRPr="00DA0B90" w:rsidTr="00DA0B90">
        <w:trPr>
          <w:trHeight w:val="829"/>
          <w:jc w:val="center"/>
        </w:trPr>
        <w:tc>
          <w:tcPr>
            <w:tcW w:w="9834" w:type="dxa"/>
            <w:gridSpan w:val="17"/>
            <w:vAlign w:val="center"/>
          </w:tcPr>
          <w:p w:rsidR="00DA0B90" w:rsidRPr="00DA0B90" w:rsidRDefault="00DA0B90" w:rsidP="00ED284B">
            <w:pPr>
              <w:snapToGrid w:val="0"/>
              <w:spacing w:line="560" w:lineRule="exact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7</w:t>
            </w:r>
            <w:r w:rsidRPr="00DA0B90">
              <w:rPr>
                <w:rFonts w:ascii="华文仿宋" w:eastAsia="华文仿宋" w:hAnsi="华文仿宋"/>
                <w:b/>
                <w:bCs/>
                <w:spacing w:val="-12"/>
                <w:sz w:val="30"/>
              </w:rPr>
              <w:t>.</w:t>
            </w:r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3拟聘专家近五年获得的授权发明专利（</w:t>
            </w:r>
            <w:proofErr w:type="gramStart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限填5项</w:t>
            </w:r>
            <w:proofErr w:type="gramEnd"/>
            <w:r w:rsidRPr="00DA0B90">
              <w:rPr>
                <w:rFonts w:ascii="华文仿宋" w:eastAsia="华文仿宋" w:hAnsi="华文仿宋" w:hint="eastAsia"/>
                <w:b/>
                <w:bCs/>
                <w:spacing w:val="-12"/>
                <w:sz w:val="30"/>
              </w:rPr>
              <w:t>）</w:t>
            </w:r>
          </w:p>
        </w:tc>
      </w:tr>
      <w:tr w:rsidR="00DA0B90" w:rsidRPr="00DA0B90" w:rsidTr="00DA0B90">
        <w:trPr>
          <w:trHeight w:val="890"/>
          <w:jc w:val="center"/>
        </w:trPr>
        <w:tc>
          <w:tcPr>
            <w:tcW w:w="2959" w:type="dxa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专利名称及编号</w:t>
            </w:r>
          </w:p>
        </w:tc>
        <w:tc>
          <w:tcPr>
            <w:tcW w:w="1760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授权公告日</w:t>
            </w:r>
          </w:p>
        </w:tc>
        <w:tc>
          <w:tcPr>
            <w:tcW w:w="2193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专利</w:t>
            </w:r>
            <w:proofErr w:type="gramStart"/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授权国</w:t>
            </w:r>
            <w:proofErr w:type="gramEnd"/>
          </w:p>
        </w:tc>
        <w:tc>
          <w:tcPr>
            <w:tcW w:w="146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获得者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DA0B90" w:rsidRPr="00DA0B90" w:rsidTr="00DA0B90">
        <w:trPr>
          <w:trHeight w:val="890"/>
          <w:jc w:val="center"/>
        </w:trPr>
        <w:tc>
          <w:tcPr>
            <w:tcW w:w="2959" w:type="dxa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一种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促进中华绒</w:t>
            </w:r>
            <w:proofErr w:type="gramStart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螯</w:t>
            </w:r>
            <w:proofErr w:type="gramEnd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蟹幼体发育的轮虫强化方法，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ZL201310082504.8</w:t>
            </w:r>
          </w:p>
        </w:tc>
        <w:tc>
          <w:tcPr>
            <w:tcW w:w="1760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2014.4.16</w:t>
            </w:r>
          </w:p>
        </w:tc>
        <w:tc>
          <w:tcPr>
            <w:tcW w:w="2193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6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陈立侨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DA0B90" w:rsidRPr="00DA0B90" w:rsidTr="00DA0B90">
        <w:trPr>
          <w:trHeight w:val="890"/>
          <w:jc w:val="center"/>
        </w:trPr>
        <w:tc>
          <w:tcPr>
            <w:tcW w:w="2959" w:type="dxa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控制蟹塘中小龙虾数量的方法，（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ZL 2016 1 0980117. X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60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2019.11.12</w:t>
            </w:r>
          </w:p>
        </w:tc>
        <w:tc>
          <w:tcPr>
            <w:tcW w:w="2193" w:type="dxa"/>
            <w:gridSpan w:val="5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46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陈立侨</w:t>
            </w:r>
          </w:p>
        </w:tc>
        <w:tc>
          <w:tcPr>
            <w:tcW w:w="1459" w:type="dxa"/>
            <w:gridSpan w:val="2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DA0B90" w:rsidRPr="00DA0B90" w:rsidTr="00DA0B90">
        <w:trPr>
          <w:trHeight w:hRule="exact" w:val="594"/>
          <w:jc w:val="center"/>
        </w:trPr>
        <w:tc>
          <w:tcPr>
            <w:tcW w:w="9834" w:type="dxa"/>
            <w:gridSpan w:val="17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代表著作</w:t>
            </w:r>
          </w:p>
        </w:tc>
      </w:tr>
      <w:tr w:rsidR="00DA0B90" w:rsidRPr="00DA0B90" w:rsidTr="00DA0B90">
        <w:trPr>
          <w:trHeight w:hRule="exact" w:val="903"/>
          <w:jc w:val="center"/>
        </w:trPr>
        <w:tc>
          <w:tcPr>
            <w:tcW w:w="333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著作名称</w:t>
            </w:r>
          </w:p>
        </w:tc>
        <w:tc>
          <w:tcPr>
            <w:tcW w:w="2872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72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190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DA0B90" w:rsidRPr="00DA0B90" w:rsidTr="00DA0B90">
        <w:trPr>
          <w:trHeight w:val="853"/>
          <w:jc w:val="center"/>
        </w:trPr>
        <w:tc>
          <w:tcPr>
            <w:tcW w:w="333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中华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绒</w:t>
            </w:r>
            <w:proofErr w:type="gramStart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螯</w:t>
            </w:r>
            <w:proofErr w:type="gramEnd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蟹生物学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（国家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科学技术学术著作出版基金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资助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72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科学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72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2017.03</w:t>
            </w:r>
          </w:p>
        </w:tc>
        <w:tc>
          <w:tcPr>
            <w:tcW w:w="190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A0B90" w:rsidRPr="00DA0B90" w:rsidTr="00DA0B90">
        <w:trPr>
          <w:trHeight w:val="853"/>
          <w:jc w:val="center"/>
        </w:trPr>
        <w:tc>
          <w:tcPr>
            <w:tcW w:w="333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长江口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甲壳动物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（国家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出版基金项目资助）</w:t>
            </w:r>
          </w:p>
        </w:tc>
        <w:tc>
          <w:tcPr>
            <w:tcW w:w="2872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中国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农业出版社</w:t>
            </w:r>
          </w:p>
        </w:tc>
        <w:tc>
          <w:tcPr>
            <w:tcW w:w="172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190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A0B90" w:rsidRPr="00DA0B90" w:rsidTr="00DA0B90">
        <w:trPr>
          <w:trHeight w:val="853"/>
          <w:jc w:val="center"/>
        </w:trPr>
        <w:tc>
          <w:tcPr>
            <w:tcW w:w="3331" w:type="dxa"/>
            <w:gridSpan w:val="3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低盐度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环境</w:t>
            </w:r>
            <w:proofErr w:type="gramStart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下凡纳滨对虾</w:t>
            </w:r>
            <w:proofErr w:type="gramEnd"/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的生理状态和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营养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调控</w:t>
            </w:r>
          </w:p>
        </w:tc>
        <w:tc>
          <w:tcPr>
            <w:tcW w:w="2872" w:type="dxa"/>
            <w:gridSpan w:val="6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海洋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723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1908" w:type="dxa"/>
            <w:gridSpan w:val="4"/>
            <w:vAlign w:val="center"/>
          </w:tcPr>
          <w:p w:rsidR="00DA0B90" w:rsidRPr="00DA0B90" w:rsidRDefault="00DA0B90" w:rsidP="00ED284B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DA0B90" w:rsidRPr="00DA0B90" w:rsidTr="00DA0B90">
        <w:trPr>
          <w:trHeight w:val="664"/>
          <w:jc w:val="center"/>
        </w:trPr>
        <w:tc>
          <w:tcPr>
            <w:tcW w:w="9834" w:type="dxa"/>
            <w:gridSpan w:val="17"/>
            <w:vAlign w:val="center"/>
          </w:tcPr>
          <w:p w:rsidR="00DA0B90" w:rsidRPr="00DA0B90" w:rsidRDefault="00DA0B90" w:rsidP="00ED284B">
            <w:pPr>
              <w:snapToGrid w:val="0"/>
              <w:spacing w:line="560" w:lineRule="exac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7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.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5拟聘专家其他获奖及获得重要荣誉称号情况</w:t>
            </w:r>
          </w:p>
        </w:tc>
      </w:tr>
      <w:tr w:rsidR="00DA0B90" w:rsidRPr="00DA0B90" w:rsidTr="00DA0B90">
        <w:trPr>
          <w:trHeight w:val="4706"/>
          <w:jc w:val="center"/>
        </w:trPr>
        <w:tc>
          <w:tcPr>
            <w:tcW w:w="9834" w:type="dxa"/>
            <w:gridSpan w:val="17"/>
            <w:vAlign w:val="center"/>
          </w:tcPr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国家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首批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“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百千万人才工程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”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第一、二层次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人选（1995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-1996）；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教育部“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跨世纪优秀人才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”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培养计划（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1998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国务院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特殊津贴（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1998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领军人才（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2012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优秀学科带头人（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2005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江苏省“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双创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团队”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领军人才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（2017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全国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优秀博士后（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2005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全国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优秀水产科技工作者（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2003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第十届上海市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科技精英提名奖（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2007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十大杰出青年（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1997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优秀博士后（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1995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；</w:t>
            </w:r>
          </w:p>
          <w:p w:rsidR="00DA0B90" w:rsidRPr="00DA0B90" w:rsidRDefault="00DA0B90" w:rsidP="00ED284B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上海市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优秀青年教师（</w:t>
            </w:r>
            <w:r w:rsidRPr="00DA0B90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1995</w:t>
            </w:r>
            <w:r w:rsidRPr="00DA0B90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）</w:t>
            </w:r>
          </w:p>
        </w:tc>
      </w:tr>
    </w:tbl>
    <w:p w:rsidR="00DA0B90" w:rsidRPr="00DA0B90" w:rsidRDefault="00DA0B90">
      <w:pPr>
        <w:rPr>
          <w:rFonts w:ascii="华文仿宋" w:eastAsia="华文仿宋" w:hAnsi="华文仿宋"/>
          <w:color w:val="000000"/>
          <w:sz w:val="24"/>
          <w:szCs w:val="24"/>
        </w:rPr>
      </w:pPr>
    </w:p>
    <w:sectPr w:rsidR="00DA0B90" w:rsidRPr="00DA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AF" w:rsidRDefault="00423DAF" w:rsidP="00DA0B90">
      <w:r>
        <w:separator/>
      </w:r>
    </w:p>
  </w:endnote>
  <w:endnote w:type="continuationSeparator" w:id="0">
    <w:p w:rsidR="00423DAF" w:rsidRDefault="00423DAF" w:rsidP="00D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AF" w:rsidRDefault="00423DAF" w:rsidP="00DA0B90">
      <w:r>
        <w:separator/>
      </w:r>
    </w:p>
  </w:footnote>
  <w:footnote w:type="continuationSeparator" w:id="0">
    <w:p w:rsidR="00423DAF" w:rsidRDefault="00423DAF" w:rsidP="00DA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93"/>
    <w:rsid w:val="00004148"/>
    <w:rsid w:val="000639AC"/>
    <w:rsid w:val="000762FB"/>
    <w:rsid w:val="000E0538"/>
    <w:rsid w:val="000E2413"/>
    <w:rsid w:val="001E187A"/>
    <w:rsid w:val="002A5F71"/>
    <w:rsid w:val="002B00E6"/>
    <w:rsid w:val="002B3839"/>
    <w:rsid w:val="002C0B95"/>
    <w:rsid w:val="003536EF"/>
    <w:rsid w:val="003C074A"/>
    <w:rsid w:val="00402499"/>
    <w:rsid w:val="00423DAF"/>
    <w:rsid w:val="00427A66"/>
    <w:rsid w:val="005064F6"/>
    <w:rsid w:val="00545C18"/>
    <w:rsid w:val="00570922"/>
    <w:rsid w:val="00601949"/>
    <w:rsid w:val="006256C9"/>
    <w:rsid w:val="006C5147"/>
    <w:rsid w:val="006F5057"/>
    <w:rsid w:val="007261E2"/>
    <w:rsid w:val="00733729"/>
    <w:rsid w:val="00737EFC"/>
    <w:rsid w:val="007536BE"/>
    <w:rsid w:val="00765191"/>
    <w:rsid w:val="007A4B8D"/>
    <w:rsid w:val="007B4599"/>
    <w:rsid w:val="007B4D93"/>
    <w:rsid w:val="00866BB8"/>
    <w:rsid w:val="008A3EAE"/>
    <w:rsid w:val="008C1988"/>
    <w:rsid w:val="00914828"/>
    <w:rsid w:val="00925B9F"/>
    <w:rsid w:val="009456A8"/>
    <w:rsid w:val="009938EF"/>
    <w:rsid w:val="00A20B81"/>
    <w:rsid w:val="00B17B20"/>
    <w:rsid w:val="00BB49B5"/>
    <w:rsid w:val="00BC71FA"/>
    <w:rsid w:val="00C030AB"/>
    <w:rsid w:val="00C032F2"/>
    <w:rsid w:val="00C45E16"/>
    <w:rsid w:val="00C57A93"/>
    <w:rsid w:val="00C714AB"/>
    <w:rsid w:val="00CF73BF"/>
    <w:rsid w:val="00D2178D"/>
    <w:rsid w:val="00D228E3"/>
    <w:rsid w:val="00D76CA2"/>
    <w:rsid w:val="00DA0B90"/>
    <w:rsid w:val="00DD141D"/>
    <w:rsid w:val="00DD381C"/>
    <w:rsid w:val="00DD6E4A"/>
    <w:rsid w:val="00DF37FB"/>
    <w:rsid w:val="00E36254"/>
    <w:rsid w:val="00EE2F1E"/>
    <w:rsid w:val="00F94055"/>
    <w:rsid w:val="00F96707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汪婷</dc:creator>
  <cp:keywords/>
  <dc:description/>
  <cp:lastModifiedBy>汪婷</cp:lastModifiedBy>
  <cp:revision>6</cp:revision>
  <dcterms:created xsi:type="dcterms:W3CDTF">2020-09-01T07:49:00Z</dcterms:created>
  <dcterms:modified xsi:type="dcterms:W3CDTF">2020-09-01T07:56:00Z</dcterms:modified>
</cp:coreProperties>
</file>